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FB" w:rsidRDefault="008F1DF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F1DFB" w:rsidRDefault="008F1DFB">
      <w:pPr>
        <w:pStyle w:val="ConsPlusNormal"/>
        <w:jc w:val="both"/>
        <w:outlineLvl w:val="0"/>
      </w:pPr>
    </w:p>
    <w:p w:rsidR="008F1DFB" w:rsidRDefault="008F1DF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F1DFB" w:rsidRDefault="008F1DFB">
      <w:pPr>
        <w:pStyle w:val="ConsPlusTitle"/>
        <w:jc w:val="center"/>
      </w:pPr>
    </w:p>
    <w:p w:rsidR="008F1DFB" w:rsidRDefault="008F1DFB">
      <w:pPr>
        <w:pStyle w:val="ConsPlusTitle"/>
        <w:jc w:val="center"/>
      </w:pPr>
      <w:r>
        <w:t>ПОСТАНОВЛЕНИЕ</w:t>
      </w:r>
    </w:p>
    <w:p w:rsidR="008F1DFB" w:rsidRDefault="008F1DFB">
      <w:pPr>
        <w:pStyle w:val="ConsPlusTitle"/>
        <w:jc w:val="center"/>
      </w:pPr>
      <w:r>
        <w:t>от 28 мая 2007 г. N 333</w:t>
      </w:r>
    </w:p>
    <w:p w:rsidR="008F1DFB" w:rsidRDefault="008F1DFB">
      <w:pPr>
        <w:pStyle w:val="ConsPlusTitle"/>
        <w:jc w:val="center"/>
      </w:pPr>
    </w:p>
    <w:p w:rsidR="008F1DFB" w:rsidRDefault="008F1DFB">
      <w:pPr>
        <w:pStyle w:val="ConsPlusTitle"/>
        <w:jc w:val="center"/>
      </w:pPr>
      <w:r>
        <w:t>О СОВЕРШЕНСТВОВАНИИ</w:t>
      </w:r>
    </w:p>
    <w:p w:rsidR="008F1DFB" w:rsidRDefault="008F1DFB">
      <w:pPr>
        <w:pStyle w:val="ConsPlusTitle"/>
        <w:jc w:val="center"/>
      </w:pPr>
      <w:r>
        <w:t>ГОСУДАРСТВЕННОГО РЕГУЛИРОВАНИЯ ЦЕН НА ГАЗ</w:t>
      </w:r>
    </w:p>
    <w:p w:rsidR="008F1DFB" w:rsidRDefault="008F1D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1D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DFB" w:rsidRDefault="008F1D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DFB" w:rsidRDefault="008F1D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1DFB" w:rsidRDefault="008F1D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1DFB" w:rsidRDefault="008F1D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31.12.2010 N 1205)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DFB" w:rsidRDefault="008F1DFB">
            <w:pPr>
              <w:pStyle w:val="ConsPlusNormal"/>
            </w:pPr>
          </w:p>
        </w:tc>
      </w:tr>
    </w:tbl>
    <w:p w:rsidR="008F1DFB" w:rsidRDefault="008F1DFB">
      <w:pPr>
        <w:pStyle w:val="ConsPlusNormal"/>
        <w:ind w:firstLine="540"/>
        <w:jc w:val="both"/>
      </w:pPr>
    </w:p>
    <w:p w:rsidR="008F1DFB" w:rsidRDefault="008F1DFB">
      <w:pPr>
        <w:pStyle w:val="ConsPlusNormal"/>
        <w:ind w:firstLine="540"/>
        <w:jc w:val="both"/>
      </w:pPr>
      <w:r>
        <w:t>В целях совершенствования государственного регулирования цен на газ и развития рыночных принципов ценообразования на внутреннем рынке газа Правительство Российской Федерации постановляет: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2000 г. N 1021 "О государственном регулировании цен на газ и тарифов на услуги по его транспортировке на территории Российской Федерации" (Собрание законодательства Российской Федерации, 2001, N 2, ст. 175; 2002, N 21, ст. 2001; 2006, N 50, ст. 5354).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РФ от 31.12.2010 N 1205.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>3. Федеральной службе по тарифам утвердить положения, определяющие:</w:t>
      </w:r>
    </w:p>
    <w:p w:rsidR="008F1DFB" w:rsidRDefault="008F1DFB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формулу</w:t>
        </w:r>
      </w:hyperlink>
      <w:r>
        <w:t xml:space="preserve"> цены газа, особенности и периодичность расчета оптовых цен на газ по формуле цены газа, перечень показателей, необходимых для проведения расчета, принципы их формирования, источники исходных данных для проведения расчета и перечень необходимых материалов, представляемых организациями, осуществляющими регулируемые виды деятельности;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 xml:space="preserve">особенности определения объемов газа и состава конечных потребителей, в отношении которых применяются принципы регулирования оптовых цен на газ, предусмотренные </w:t>
      </w:r>
      <w:hyperlink r:id="rId9">
        <w:r>
          <w:rPr>
            <w:color w:val="0000FF"/>
          </w:rPr>
          <w:t>пунктами 15.1</w:t>
        </w:r>
      </w:hyperlink>
      <w:r>
        <w:t xml:space="preserve"> - </w:t>
      </w:r>
      <w:hyperlink r:id="rId10">
        <w:r>
          <w:rPr>
            <w:color w:val="0000FF"/>
          </w:rPr>
          <w:t>15.3</w:t>
        </w:r>
      </w:hyperlink>
      <w:r>
        <w:t xml:space="preserve"> Основных положений формирования и государственного регулирования цен на газ и тарифов на услуги по его транспортировке на территории Российской Федерации, утвержденных Постановлением Правительства Российской Федерации от 29 декабря 2000 г. N 1021.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>4. Министерству промышленности и энергетики Российской Федерации совместно с Министерством экономического развития и торговли Российской Федерации и Федеральной службой по тарифам подготовить и до 1 января 2009 г. представить в Правительство Российской Федерации предложения о целесообразности перехода с 1 января 2011 г. от государственного регулирования оптовых цен на газ к государственному регулированию тарифов на услуги по транспортировке газа по магистральным газопроводам на территории Российской Федерации.</w:t>
      </w:r>
    </w:p>
    <w:p w:rsidR="008F1DFB" w:rsidRDefault="008F1DFB">
      <w:pPr>
        <w:pStyle w:val="ConsPlusNormal"/>
        <w:ind w:firstLine="540"/>
        <w:jc w:val="both"/>
      </w:pPr>
    </w:p>
    <w:p w:rsidR="008F1DFB" w:rsidRDefault="008F1DFB">
      <w:pPr>
        <w:pStyle w:val="ConsPlusNormal"/>
        <w:jc w:val="right"/>
      </w:pPr>
      <w:r>
        <w:t>Председатель Правительства</w:t>
      </w:r>
    </w:p>
    <w:p w:rsidR="008F1DFB" w:rsidRDefault="008F1DFB">
      <w:pPr>
        <w:pStyle w:val="ConsPlusNormal"/>
        <w:jc w:val="right"/>
      </w:pPr>
      <w:r>
        <w:t>Российской Федерации</w:t>
      </w:r>
    </w:p>
    <w:p w:rsidR="008F1DFB" w:rsidRDefault="008F1DFB">
      <w:pPr>
        <w:pStyle w:val="ConsPlusNormal"/>
        <w:jc w:val="right"/>
      </w:pPr>
      <w:r>
        <w:t>М.ФРАДКОВ</w:t>
      </w:r>
    </w:p>
    <w:p w:rsidR="008F1DFB" w:rsidRDefault="008F1DFB">
      <w:pPr>
        <w:pStyle w:val="ConsPlusNormal"/>
        <w:jc w:val="right"/>
      </w:pPr>
    </w:p>
    <w:p w:rsidR="008F1DFB" w:rsidRDefault="008F1DFB">
      <w:pPr>
        <w:pStyle w:val="ConsPlusNormal"/>
        <w:jc w:val="right"/>
      </w:pPr>
    </w:p>
    <w:p w:rsidR="008F1DFB" w:rsidRDefault="008F1DFB">
      <w:pPr>
        <w:pStyle w:val="ConsPlusNormal"/>
        <w:jc w:val="right"/>
      </w:pPr>
    </w:p>
    <w:p w:rsidR="008F1DFB" w:rsidRDefault="008F1DFB">
      <w:pPr>
        <w:pStyle w:val="ConsPlusNormal"/>
        <w:jc w:val="right"/>
      </w:pPr>
    </w:p>
    <w:p w:rsidR="008F1DFB" w:rsidRDefault="008F1DFB">
      <w:pPr>
        <w:pStyle w:val="ConsPlusNormal"/>
        <w:jc w:val="right"/>
      </w:pPr>
    </w:p>
    <w:p w:rsidR="008F1DFB" w:rsidRDefault="008F1DFB">
      <w:pPr>
        <w:pStyle w:val="ConsPlusNormal"/>
        <w:jc w:val="right"/>
        <w:outlineLvl w:val="0"/>
      </w:pPr>
      <w:r>
        <w:lastRenderedPageBreak/>
        <w:t>Утверждены</w:t>
      </w:r>
    </w:p>
    <w:p w:rsidR="008F1DFB" w:rsidRDefault="008F1DFB">
      <w:pPr>
        <w:pStyle w:val="ConsPlusNormal"/>
        <w:jc w:val="right"/>
      </w:pPr>
      <w:r>
        <w:t>Постановлением Правительства</w:t>
      </w:r>
    </w:p>
    <w:p w:rsidR="008F1DFB" w:rsidRDefault="008F1DFB">
      <w:pPr>
        <w:pStyle w:val="ConsPlusNormal"/>
        <w:jc w:val="right"/>
      </w:pPr>
      <w:r>
        <w:t>Российской Федерации</w:t>
      </w:r>
    </w:p>
    <w:p w:rsidR="008F1DFB" w:rsidRDefault="008F1DFB">
      <w:pPr>
        <w:pStyle w:val="ConsPlusNormal"/>
        <w:jc w:val="right"/>
      </w:pPr>
      <w:r>
        <w:t>от 28 мая 2007 г. N 333</w:t>
      </w:r>
    </w:p>
    <w:p w:rsidR="008F1DFB" w:rsidRDefault="008F1DFB">
      <w:pPr>
        <w:pStyle w:val="ConsPlusNormal"/>
        <w:jc w:val="right"/>
      </w:pPr>
    </w:p>
    <w:p w:rsidR="008F1DFB" w:rsidRDefault="008F1DFB">
      <w:pPr>
        <w:pStyle w:val="ConsPlusTitle"/>
        <w:jc w:val="center"/>
      </w:pPr>
      <w:bookmarkStart w:id="0" w:name="P32"/>
      <w:bookmarkEnd w:id="0"/>
      <w:r>
        <w:t>ИЗМЕНЕНИЯ,</w:t>
      </w:r>
    </w:p>
    <w:p w:rsidR="008F1DFB" w:rsidRDefault="008F1DFB">
      <w:pPr>
        <w:pStyle w:val="ConsPlusTitle"/>
        <w:jc w:val="center"/>
      </w:pPr>
      <w:r>
        <w:t>КОТОРЫЕ ВНОСЯТСЯ В ПОСТАНОВЛЕНИЕ ПРАВИТЕЛЬСТВА</w:t>
      </w:r>
    </w:p>
    <w:p w:rsidR="008F1DFB" w:rsidRDefault="008F1DFB">
      <w:pPr>
        <w:pStyle w:val="ConsPlusTitle"/>
        <w:jc w:val="center"/>
      </w:pPr>
      <w:r>
        <w:t>РОССИЙСКОЙ ФЕДЕРАЦИИ ОТ 29 ДЕКАБРЯ 2000 Г. N 1021</w:t>
      </w:r>
    </w:p>
    <w:p w:rsidR="008F1DFB" w:rsidRDefault="008F1D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1D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DFB" w:rsidRDefault="008F1D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DFB" w:rsidRDefault="008F1D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1DFB" w:rsidRDefault="008F1D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1DFB" w:rsidRDefault="008F1D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31.12.2010 N 1205)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DFB" w:rsidRDefault="008F1DFB">
            <w:pPr>
              <w:pStyle w:val="ConsPlusNormal"/>
            </w:pPr>
          </w:p>
        </w:tc>
      </w:tr>
    </w:tbl>
    <w:p w:rsidR="008F1DFB" w:rsidRDefault="008F1DFB">
      <w:pPr>
        <w:pStyle w:val="ConsPlusNormal"/>
        <w:ind w:firstLine="540"/>
        <w:jc w:val="both"/>
      </w:pPr>
    </w:p>
    <w:p w:rsidR="008F1DFB" w:rsidRDefault="008F1DFB">
      <w:pPr>
        <w:pStyle w:val="ConsPlusNormal"/>
        <w:ind w:firstLine="540"/>
        <w:jc w:val="both"/>
      </w:pPr>
      <w:r>
        <w:t xml:space="preserve">1. В </w:t>
      </w:r>
      <w:hyperlink r:id="rId12">
        <w:r>
          <w:rPr>
            <w:color w:val="0000FF"/>
          </w:rPr>
          <w:t>пунктах 3</w:t>
        </w:r>
      </w:hyperlink>
      <w:r>
        <w:t xml:space="preserve"> - </w:t>
      </w:r>
      <w:hyperlink r:id="rId13">
        <w:r>
          <w:rPr>
            <w:color w:val="0000FF"/>
          </w:rPr>
          <w:t>5</w:t>
        </w:r>
      </w:hyperlink>
      <w:r>
        <w:t xml:space="preserve"> слова "Федеральная энергетическая комиссия Российской Федерации" в соответствующем падеже заменить словами "федеральный орган исполнительной власти в сфере государственного регулирования цен (тарифов)" в соответствующем падеже.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 xml:space="preserve">2. В </w:t>
      </w:r>
      <w:hyperlink r:id="rId14">
        <w:r>
          <w:rPr>
            <w:color w:val="0000FF"/>
          </w:rPr>
          <w:t>Основных положениях</w:t>
        </w:r>
      </w:hyperlink>
      <w:r>
        <w:t xml:space="preserve"> формирования и государственного регулирования цен на газ и тарифов на услуги по его транспортировке на территории Российской Федерации, утвержденных указанным Постановлением: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 xml:space="preserve">а) по </w:t>
      </w:r>
      <w:hyperlink r:id="rId15">
        <w:r>
          <w:rPr>
            <w:color w:val="0000FF"/>
          </w:rPr>
          <w:t>тексту Основных положений</w:t>
        </w:r>
      </w:hyperlink>
      <w:r>
        <w:t xml:space="preserve"> слова "Федеральная энергетическая комиссия Российской Федерации" в соответствующем падеже заменить словами "федеральный орган исполнительной власти в сфере государственного регулирования цен (тарифов)" в соответствующем падеже;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 xml:space="preserve">б) в </w:t>
      </w:r>
      <w:hyperlink r:id="rId16">
        <w:r>
          <w:rPr>
            <w:color w:val="0000FF"/>
          </w:rPr>
          <w:t>пункте 2</w:t>
        </w:r>
      </w:hyperlink>
      <w:r>
        <w:t>: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 xml:space="preserve">после </w:t>
      </w:r>
      <w:hyperlink r:id="rId17">
        <w:r>
          <w:rPr>
            <w:color w:val="0000FF"/>
          </w:rPr>
          <w:t>абзаца третьего</w:t>
        </w:r>
      </w:hyperlink>
      <w:r>
        <w:t xml:space="preserve"> дополнить абзацами следующего содержания: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>"оптовая цена на газ, определяемая в диапазоне между предельными максимальным и минимальным уровнями оптовых цен" - оптовая цена на газ, определяемая на выходе из системы магистральных газопроводов по соглашению сторон при заключении договоров поставки газа (в том числе долгосрочных) конечным потребителям соответствующих групп;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>"предельный максимальный уровень оптовых цен на газ" - уровень оптовых цен, превышение которого в договорах поставки газа не допускается;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>"предельный минимальный уровень оптовых цен на газ" - уровень оптовых цен, ниже которого установление стоимости газа в договорах поставки газа не допускается;";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 xml:space="preserve">в) в </w:t>
      </w:r>
      <w:hyperlink r:id="rId18">
        <w:r>
          <w:rPr>
            <w:color w:val="0000FF"/>
          </w:rPr>
          <w:t>пункте 3</w:t>
        </w:r>
      </w:hyperlink>
      <w:r>
        <w:t>: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 xml:space="preserve">в </w:t>
      </w:r>
      <w:hyperlink r:id="rId19">
        <w:r>
          <w:rPr>
            <w:color w:val="0000FF"/>
          </w:rPr>
          <w:t>абзаце первом</w:t>
        </w:r>
      </w:hyperlink>
      <w:r>
        <w:t xml:space="preserve"> после слов "из регулируемых оптовой цены на газ" дополнить словами "или оптовой цены на газ, определяемой по соглашению сторон с учетом установленных предельных уровней";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 xml:space="preserve">в </w:t>
      </w:r>
      <w:hyperlink r:id="rId20">
        <w:r>
          <w:rPr>
            <w:color w:val="0000FF"/>
          </w:rPr>
          <w:t>абзаце втором</w:t>
        </w:r>
      </w:hyperlink>
      <w:r>
        <w:t xml:space="preserve"> после слов "из регулируемых оптовой цены на газ" дополнить словами "или оптовой цены на газ, определяемой по соглашению сторон с учетом установленных предельных уровней,";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 xml:space="preserve">г) </w:t>
      </w:r>
      <w:hyperlink r:id="rId21">
        <w:r>
          <w:rPr>
            <w:color w:val="0000FF"/>
          </w:rPr>
          <w:t>дополнить</w:t>
        </w:r>
      </w:hyperlink>
      <w:r>
        <w:t xml:space="preserve"> пунктом 11.1 следующего содержания: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>"11.1. Регулирование оптовых цен на газ осуществляется исходя из поэтапного достижения уровня равной доходности поставки газа на внутренний и внешний рынки и с учетом стоимости альтернативных видов топлива.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lastRenderedPageBreak/>
        <w:t>Регулирование цен на газ (тарифов на услуги по его транспортировке) для потребителей, поставка газа которым стала возможной благодаря созданию новых региональных систем газоснабжения, магистральных газопроводов и газораспределительных сетей, а также благодаря развитию, реконструкции, расширению, модернизации существующих магистральных газопроводов и газораспределительных сетей в целях расширения их пропускной способности, осуществляется исходя из необходимости обеспечения согласованных с федеральным органом исполнительной власти в сфере государственного регулирования цен (тарифов) срока окупаемости инвестиционного проекта строительства новых объектов инфраструктуры и уровня доходности на вложенный капитал. При расчете регулируемых цен (тарифов) в этом случае учитываются прогнозный уровень загрузки газопроводов, степень технологического обособления новых объектов от действующей инфраструктуры, а также подтвержденный платежеспособный спрос на газ конечных потребителей. После окончания указанного срока окупаемости инвестиционного проекта расчет цен (тарифов) производится в общем порядке.";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 xml:space="preserve">д) в </w:t>
      </w:r>
      <w:hyperlink r:id="rId22">
        <w:r>
          <w:rPr>
            <w:color w:val="0000FF"/>
          </w:rPr>
          <w:t>пункте 15</w:t>
        </w:r>
      </w:hyperlink>
      <w:r>
        <w:t>: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>слово "Тарифы" заменить словами "Цены на газ, тарифы";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>после слов "к сетям различного давления," дополнить словами "ценовых поясов, сезонности, времени заключения и сроков действия договоров поставки газа,";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 xml:space="preserve">е) </w:t>
      </w:r>
      <w:hyperlink r:id="rId23">
        <w:r>
          <w:rPr>
            <w:color w:val="0000FF"/>
          </w:rPr>
          <w:t>дополнить</w:t>
        </w:r>
      </w:hyperlink>
      <w:r>
        <w:t xml:space="preserve"> раздел IV пунктами 15.1 - 15.3 следующего содержания: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>"15.1. Оптовые цены на газ, добываемый открытым акционерным обществом "Газпром" и его аффилированными лицами, на выходе из системы магистрального газопроводного транспорта определяются по соглашению сторон при заключении договоров поставки газа (в том числе долгосрочных), включая случаи его перепродажи, в диапазоне между предельными максимальным и минимальным уровнями оптовых цен с учетом особенностей, определяемых федеральным органом исполнительной власти в сфере государственного регулирования цен (тарифов) для следующих групп потребителей (кроме населения):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>а) конечные потребители, впервые заключившие договоры поставки газа с началом поставки после 1 июля 2007 г. (кроме организаций, создаваемых в результате реорганизации организаций, ранее покупавших газ, добываемый открытым акционерным обществом "Газпром" и его аффилированными лицами, или организаций, которые приобрели (в том числе в порядке правопреемства) газопотребляющее оборудование, ранее обеспечивавшееся газом, добываемым открытым акционерным обществом "Газпром" и его аффилированными лицами);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>б) конечные потребители, приобретающие газ сверх объемов, зафиксированных в договорах поставки газа на 2007 год (без учета дополнительных объемов газа, предусмотренных дополнительными соглашениями к указанным договорам);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РФ от 31.12.2010 N 1205.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>15.2. В качестве предельного минимального уровня оптовых цен на газ используются регулируемые оптовые цены на газ, устанавливаемые исходя из определяемых Правительством Российской Федерации средних темпов роста оптовых цен.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>В качестве предельного максимального уровня оптовых цен на газ используются регулируемые оптовые цены на газ, которые устанавливаются исходя из определяемых Правительством Российской Федерации средних темпов роста оптовых цен и увеличиваются в 2007 году на 60 процентов, в 2008 году - на 50 процентов, с 1 января 2009 г. - на 40 процентов, с 1 июля 2009 г. - на 30 процентов, с 1 января 2010 г. - на 20 процентов и с 1 июля 2010 г. - на 10 процентов.</w:t>
      </w:r>
    </w:p>
    <w:p w:rsidR="008F1DFB" w:rsidRDefault="008F1DFB">
      <w:pPr>
        <w:pStyle w:val="ConsPlusNormal"/>
        <w:spacing w:before="220"/>
        <w:ind w:firstLine="540"/>
        <w:jc w:val="both"/>
      </w:pPr>
      <w:r>
        <w:t xml:space="preserve">15.3. Поставщики реализуют газ, добываемый открытым акционерным обществом "Газпром" и его аффилированными лицами, по оптовым ценам, определяемым по соглашению сторон в </w:t>
      </w:r>
      <w:r>
        <w:lastRenderedPageBreak/>
        <w:t>соответствии с пунктами 15.1 и 15.2 настоящих Основных положений, при условии обеспечения ежегодного выполнения обязательств по договорам поставки этого газа в объемах, зафиксированных в договорах поставки газа на 2007 год (без учета дополнительных объемов газа, предусмотренных дополнительными соглашениями к указанным договорам).".</w:t>
      </w:r>
    </w:p>
    <w:p w:rsidR="008F1DFB" w:rsidRDefault="008F1DFB">
      <w:pPr>
        <w:pStyle w:val="ConsPlusNormal"/>
        <w:ind w:firstLine="540"/>
        <w:jc w:val="both"/>
      </w:pPr>
    </w:p>
    <w:p w:rsidR="008F1DFB" w:rsidRDefault="008F1DFB">
      <w:pPr>
        <w:pStyle w:val="ConsPlusNormal"/>
        <w:ind w:firstLine="540"/>
        <w:jc w:val="both"/>
      </w:pPr>
    </w:p>
    <w:p w:rsidR="008F1DFB" w:rsidRDefault="008F1D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1594" w:rsidRDefault="008F1DFB">
      <w:bookmarkStart w:id="1" w:name="_GoBack"/>
      <w:bookmarkEnd w:id="1"/>
    </w:p>
    <w:sectPr w:rsidR="00B31594" w:rsidSect="00E8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FB"/>
    <w:rsid w:val="0016323F"/>
    <w:rsid w:val="004B6B37"/>
    <w:rsid w:val="008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7F089-9800-4233-B835-CA2505F4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D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179107&amp;dst=100017" TargetMode="External"/><Relationship Id="rId13" Type="http://schemas.openxmlformats.org/officeDocument/2006/relationships/hyperlink" Target="https://login.consultant.ru/link/?req=doc&amp;base=RZR&amp;n=64464&amp;dst=100013" TargetMode="External"/><Relationship Id="rId18" Type="http://schemas.openxmlformats.org/officeDocument/2006/relationships/hyperlink" Target="https://login.consultant.ru/link/?req=doc&amp;base=RZR&amp;n=64464&amp;dst=10003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64464&amp;dst=100018" TargetMode="External"/><Relationship Id="rId7" Type="http://schemas.openxmlformats.org/officeDocument/2006/relationships/hyperlink" Target="https://login.consultant.ru/link/?req=doc&amp;base=RZR&amp;n=462820&amp;dst=100041" TargetMode="External"/><Relationship Id="rId12" Type="http://schemas.openxmlformats.org/officeDocument/2006/relationships/hyperlink" Target="https://login.consultant.ru/link/?req=doc&amp;base=RZR&amp;n=64464&amp;dst=100011" TargetMode="External"/><Relationship Id="rId17" Type="http://schemas.openxmlformats.org/officeDocument/2006/relationships/hyperlink" Target="https://login.consultant.ru/link/?req=doc&amp;base=RZR&amp;n=64464&amp;dst=10002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64464&amp;dst=100021" TargetMode="External"/><Relationship Id="rId20" Type="http://schemas.openxmlformats.org/officeDocument/2006/relationships/hyperlink" Target="https://login.consultant.ru/link/?req=doc&amp;base=RZR&amp;n=64464&amp;dst=1000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64464" TargetMode="External"/><Relationship Id="rId11" Type="http://schemas.openxmlformats.org/officeDocument/2006/relationships/hyperlink" Target="https://login.consultant.ru/link/?req=doc&amp;base=RZR&amp;n=462820&amp;dst=100042" TargetMode="External"/><Relationship Id="rId24" Type="http://schemas.openxmlformats.org/officeDocument/2006/relationships/hyperlink" Target="https://login.consultant.ru/link/?req=doc&amp;base=RZR&amp;n=462820&amp;dst=100042" TargetMode="External"/><Relationship Id="rId5" Type="http://schemas.openxmlformats.org/officeDocument/2006/relationships/hyperlink" Target="https://login.consultant.ru/link/?req=doc&amp;base=RZR&amp;n=462820&amp;dst=100040" TargetMode="External"/><Relationship Id="rId15" Type="http://schemas.openxmlformats.org/officeDocument/2006/relationships/hyperlink" Target="https://login.consultant.ru/link/?req=doc&amp;base=RZR&amp;n=64464&amp;dst=100018" TargetMode="External"/><Relationship Id="rId23" Type="http://schemas.openxmlformats.org/officeDocument/2006/relationships/hyperlink" Target="https://login.consultant.ru/link/?req=doc&amp;base=RZR&amp;n=64464&amp;dst=100018" TargetMode="External"/><Relationship Id="rId10" Type="http://schemas.openxmlformats.org/officeDocument/2006/relationships/hyperlink" Target="https://login.consultant.ru/link/?req=doc&amp;base=RZR&amp;n=513585&amp;dst=100125" TargetMode="External"/><Relationship Id="rId19" Type="http://schemas.openxmlformats.org/officeDocument/2006/relationships/hyperlink" Target="https://login.consultant.ru/link/?req=doc&amp;base=RZR&amp;n=64464&amp;dst=1000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13585&amp;dst=100119" TargetMode="External"/><Relationship Id="rId14" Type="http://schemas.openxmlformats.org/officeDocument/2006/relationships/hyperlink" Target="https://login.consultant.ru/link/?req=doc&amp;base=RZR&amp;n=64464&amp;dst=100018" TargetMode="External"/><Relationship Id="rId22" Type="http://schemas.openxmlformats.org/officeDocument/2006/relationships/hyperlink" Target="https://login.consultant.ru/link/?req=doc&amp;base=RZR&amp;n=64464&amp;dst=100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Кулябцева Оксана Владимировна</dc:creator>
  <cp:keywords/>
  <dc:description/>
  <cp:lastModifiedBy>Кулябцева Оксана Владимировна</cp:lastModifiedBy>
  <cp:revision>1</cp:revision>
  <dcterms:created xsi:type="dcterms:W3CDTF">2026-02-02T11:18:00Z</dcterms:created>
  <dcterms:modified xsi:type="dcterms:W3CDTF">2026-02-02T11:18:00Z</dcterms:modified>
</cp:coreProperties>
</file>